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2A9A4" w14:textId="79E9C58D" w:rsidR="00DD5BF6" w:rsidRDefault="00AB2E52">
      <w:pPr>
        <w:spacing w:after="0" w:line="240" w:lineRule="atLeast"/>
        <w:textAlignment w:val="baseline"/>
        <w:outlineLvl w:val="4"/>
      </w:pPr>
      <w:r>
        <w:rPr>
          <w:rFonts w:ascii="Open Sans" w:eastAsia="Times New Roman" w:hAnsi="Open Sans" w:cs="Open Sans"/>
          <w:color w:val="333333"/>
          <w:sz w:val="24"/>
          <w:szCs w:val="24"/>
          <w:lang w:eastAsia="hr-HR"/>
        </w:rPr>
        <w:t>Javni poziv 2</w:t>
      </w:r>
      <w:r>
        <w:rPr>
          <w:rFonts w:ascii="Open Sans" w:eastAsia="Times New Roman" w:hAnsi="Open Sans" w:cs="Open Sans"/>
          <w:color w:val="333333"/>
          <w:sz w:val="24"/>
          <w:szCs w:val="24"/>
          <w:lang w:eastAsia="hr-HR"/>
        </w:rPr>
        <w:t>-2026</w:t>
      </w:r>
    </w:p>
    <w:p w14:paraId="0E42C7EE" w14:textId="7AD8FD1E" w:rsidR="00DD5BF6" w:rsidRDefault="00AB2E52">
      <w:pPr>
        <w:spacing w:after="0" w:line="240" w:lineRule="auto"/>
        <w:textAlignment w:val="baseline"/>
      </w:pP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Temeljem članka 13. Pravilnika o izvođenju izleta, ekskurzija i drugih odgojno-obrazovnih aktivnosti izvan škole (NN 67/14, 81/15 i 53/21) i odluke o datumu objave i sadržaju javnog poziva koju je donijelo Povjerenstvo za provedbu javnog poziva za </w:t>
      </w:r>
      <w:proofErr w:type="spellStart"/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izvanuči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oničku</w:t>
      </w:r>
      <w:proofErr w:type="spellEnd"/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 nastavu učenika 4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. razreda na sastanku Povjerenstva održanom 27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. listopada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 2026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.g. Osnovna škola Gruda objavljuje Javni poziv za višednevnu </w:t>
      </w:r>
      <w:proofErr w:type="spellStart"/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izvanučioničku</w:t>
      </w:r>
      <w:proofErr w:type="spellEnd"/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 nastavu učenika 4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. razreda</w:t>
      </w:r>
    </w:p>
    <w:p w14:paraId="32FCB6A6" w14:textId="7A12E74E" w:rsidR="00DD5BF6" w:rsidRDefault="00AB2E52">
      <w:pPr>
        <w:spacing w:after="0" w:line="240" w:lineRule="auto"/>
        <w:textAlignment w:val="baseline"/>
      </w:pP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Pozivamo zainteresirane turističke agencije da dostave ponudu za org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anizaciju višednevne </w:t>
      </w:r>
      <w:proofErr w:type="spellStart"/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izvanučioničke</w:t>
      </w:r>
      <w:proofErr w:type="spellEnd"/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 nastave učenika 4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. razreda u 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Zagreb i Zagrebačku županiju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 od 05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. svib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nja do 0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7. svib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nja 2027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. g.</w:t>
      </w:r>
    </w:p>
    <w:p w14:paraId="23F7D932" w14:textId="77777777" w:rsidR="00DD5BF6" w:rsidRDefault="00AB2E52">
      <w:pPr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</w:pP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Ponuditelj je obvezan dostaviti ponude do roka naznačenog u obrascu na e adresu::</w:t>
      </w:r>
    </w:p>
    <w:p w14:paraId="7654134D" w14:textId="77777777" w:rsidR="00DD5BF6" w:rsidRDefault="00AB2E52">
      <w:pPr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</w:pP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ured@os-gruda.skole.hr</w:t>
      </w:r>
    </w:p>
    <w:p w14:paraId="12755D66" w14:textId="45855FCF" w:rsidR="00DD5BF6" w:rsidRDefault="00AB2E52">
      <w:pPr>
        <w:spacing w:after="0" w:line="240" w:lineRule="auto"/>
        <w:textAlignment w:val="baseline"/>
      </w:pP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Poziv je otvoren do 12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>. studenog</w:t>
      </w:r>
      <w:r>
        <w:rPr>
          <w:rFonts w:ascii="Open Sans" w:eastAsia="Times New Roman" w:hAnsi="Open Sans" w:cs="Open Sans"/>
          <w:color w:val="666666"/>
          <w:sz w:val="24"/>
          <w:szCs w:val="24"/>
          <w:lang w:eastAsia="hr-HR"/>
        </w:rPr>
        <w:t xml:space="preserve"> 2026.g. u 12 sati.</w:t>
      </w:r>
    </w:p>
    <w:p w14:paraId="3B8CBF3D" w14:textId="77777777" w:rsidR="00DD5BF6" w:rsidRDefault="00DD5BF6"/>
    <w:sectPr w:rsidR="00DD5BF6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F6"/>
    <w:rsid w:val="00AB2E52"/>
    <w:rsid w:val="00DD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E4DD6"/>
  <w15:docId w15:val="{74CC834E-785A-4DBD-AD04-EB57F463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Pivčić</dc:creator>
  <dc:description/>
  <cp:lastModifiedBy>Zdenka Pivčić</cp:lastModifiedBy>
  <cp:revision>2</cp:revision>
  <dcterms:created xsi:type="dcterms:W3CDTF">2026-10-27T13:50:00Z</dcterms:created>
  <dcterms:modified xsi:type="dcterms:W3CDTF">2026-10-27T13:50:00Z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